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99" w:rsidRPr="00876E52" w:rsidRDefault="005C6699" w:rsidP="0059174E">
      <w:pPr>
        <w:jc w:val="center"/>
        <w:rPr>
          <w:rFonts w:ascii="Times New Roman" w:hAnsi="Times New Roman" w:cs="Times New Roman"/>
          <w:b/>
        </w:rPr>
      </w:pPr>
      <w:r w:rsidRPr="00876E52">
        <w:rPr>
          <w:rFonts w:ascii="Times New Roman" w:hAnsi="Times New Roman" w:cs="Times New Roman"/>
          <w:b/>
        </w:rPr>
        <w:t>BUDGET NEEDS ASSESSMENT APPLICATION</w:t>
      </w:r>
    </w:p>
    <w:p w:rsidR="005C6699" w:rsidRPr="00876E52" w:rsidRDefault="005C6699" w:rsidP="00FC3FCC">
      <w:pPr>
        <w:rPr>
          <w:rFonts w:ascii="Times New Roman" w:hAnsi="Times New Roman" w:cs="Times New Roman"/>
          <w:b/>
        </w:rPr>
      </w:pPr>
    </w:p>
    <w:p w:rsidR="005C6699" w:rsidRPr="00876E52" w:rsidRDefault="005C6699" w:rsidP="00291C9A">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5C6699" w:rsidRPr="00B30455" w:rsidTr="00B30455">
        <w:tc>
          <w:tcPr>
            <w:tcW w:w="3978" w:type="dxa"/>
          </w:tcPr>
          <w:p w:rsidR="005C6699" w:rsidRPr="00B30455" w:rsidRDefault="005C6699" w:rsidP="00B30455">
            <w:pPr>
              <w:jc w:val="right"/>
              <w:rPr>
                <w:rFonts w:ascii="Times New Roman" w:hAnsi="Times New Roman" w:cs="Times New Roman"/>
              </w:rPr>
            </w:pPr>
            <w:r w:rsidRPr="00B30455">
              <w:rPr>
                <w:rFonts w:ascii="Times New Roman" w:hAnsi="Times New Roman" w:cs="Times New Roman"/>
              </w:rPr>
              <w:t>Name of Person Submitting Request:</w:t>
            </w:r>
          </w:p>
        </w:tc>
        <w:tc>
          <w:tcPr>
            <w:tcW w:w="5598" w:type="dxa"/>
          </w:tcPr>
          <w:p w:rsidR="005C6699" w:rsidRPr="00B30455" w:rsidRDefault="005C6699" w:rsidP="00AA3B54">
            <w:pPr>
              <w:rPr>
                <w:rFonts w:ascii="Times New Roman" w:hAnsi="Times New Roman" w:cs="Times New Roman"/>
              </w:rPr>
            </w:pPr>
            <w:r w:rsidRPr="00B30455">
              <w:rPr>
                <w:rFonts w:ascii="Times New Roman" w:hAnsi="Times New Roman" w:cs="Times New Roman"/>
              </w:rPr>
              <w:t>Celia Huston</w:t>
            </w:r>
          </w:p>
        </w:tc>
      </w:tr>
      <w:tr w:rsidR="005C6699" w:rsidRPr="00B30455" w:rsidTr="00B30455">
        <w:tc>
          <w:tcPr>
            <w:tcW w:w="3978" w:type="dxa"/>
          </w:tcPr>
          <w:p w:rsidR="005C6699" w:rsidRPr="00B30455" w:rsidRDefault="005C6699" w:rsidP="00B30455">
            <w:pPr>
              <w:jc w:val="right"/>
              <w:rPr>
                <w:rFonts w:ascii="Times New Roman" w:hAnsi="Times New Roman" w:cs="Times New Roman"/>
              </w:rPr>
            </w:pPr>
            <w:r w:rsidRPr="00B30455">
              <w:rPr>
                <w:rFonts w:ascii="Times New Roman" w:hAnsi="Times New Roman" w:cs="Times New Roman"/>
              </w:rPr>
              <w:t xml:space="preserve">Program or Service Area: </w:t>
            </w:r>
          </w:p>
        </w:tc>
        <w:tc>
          <w:tcPr>
            <w:tcW w:w="5598" w:type="dxa"/>
          </w:tcPr>
          <w:p w:rsidR="005C6699" w:rsidRPr="00B30455" w:rsidRDefault="005C6699" w:rsidP="00AA3B54">
            <w:pPr>
              <w:rPr>
                <w:rFonts w:ascii="Times New Roman" w:hAnsi="Times New Roman" w:cs="Times New Roman"/>
              </w:rPr>
            </w:pPr>
            <w:r w:rsidRPr="00B30455">
              <w:rPr>
                <w:rFonts w:ascii="Times New Roman" w:hAnsi="Times New Roman" w:cs="Times New Roman"/>
              </w:rPr>
              <w:t>Library &amp; Library Lab</w:t>
            </w:r>
          </w:p>
        </w:tc>
      </w:tr>
      <w:tr w:rsidR="005C6699" w:rsidRPr="00B30455" w:rsidTr="00B30455">
        <w:tc>
          <w:tcPr>
            <w:tcW w:w="3978" w:type="dxa"/>
          </w:tcPr>
          <w:p w:rsidR="005C6699" w:rsidRPr="00B30455" w:rsidRDefault="005C6699" w:rsidP="00B30455">
            <w:pPr>
              <w:jc w:val="right"/>
              <w:rPr>
                <w:rFonts w:ascii="Times New Roman" w:hAnsi="Times New Roman" w:cs="Times New Roman"/>
              </w:rPr>
            </w:pPr>
            <w:r w:rsidRPr="00B30455">
              <w:rPr>
                <w:rFonts w:ascii="Times New Roman" w:hAnsi="Times New Roman" w:cs="Times New Roman"/>
              </w:rPr>
              <w:t>Division:</w:t>
            </w:r>
          </w:p>
        </w:tc>
        <w:tc>
          <w:tcPr>
            <w:tcW w:w="5598" w:type="dxa"/>
          </w:tcPr>
          <w:p w:rsidR="005C6699" w:rsidRPr="00B30455" w:rsidRDefault="005C6699" w:rsidP="00AA3B54">
            <w:pPr>
              <w:rPr>
                <w:rFonts w:ascii="Times New Roman" w:hAnsi="Times New Roman" w:cs="Times New Roman"/>
              </w:rPr>
            </w:pPr>
            <w:r w:rsidRPr="00B30455">
              <w:rPr>
                <w:rFonts w:ascii="Times New Roman" w:hAnsi="Times New Roman" w:cs="Times New Roman"/>
              </w:rPr>
              <w:t>Library</w:t>
            </w:r>
            <w:r>
              <w:rPr>
                <w:rFonts w:ascii="Times New Roman" w:hAnsi="Times New Roman" w:cs="Times New Roman"/>
              </w:rPr>
              <w:t xml:space="preserve"> and</w:t>
            </w:r>
            <w:r w:rsidRPr="00B30455">
              <w:rPr>
                <w:rFonts w:ascii="Times New Roman" w:hAnsi="Times New Roman" w:cs="Times New Roman"/>
              </w:rPr>
              <w:t xml:space="preserve"> Learning Resources </w:t>
            </w:r>
            <w:r>
              <w:rPr>
                <w:rFonts w:ascii="Times New Roman" w:hAnsi="Times New Roman" w:cs="Times New Roman"/>
              </w:rPr>
              <w:t>Division</w:t>
            </w:r>
          </w:p>
        </w:tc>
      </w:tr>
      <w:tr w:rsidR="005C6699" w:rsidRPr="00B30455" w:rsidTr="00B30455">
        <w:tc>
          <w:tcPr>
            <w:tcW w:w="3978" w:type="dxa"/>
          </w:tcPr>
          <w:p w:rsidR="005C6699" w:rsidRPr="00B30455" w:rsidRDefault="005C6699" w:rsidP="00B30455">
            <w:pPr>
              <w:jc w:val="right"/>
              <w:rPr>
                <w:rFonts w:ascii="Times New Roman" w:hAnsi="Times New Roman" w:cs="Times New Roman"/>
              </w:rPr>
            </w:pPr>
            <w:r w:rsidRPr="00B30455">
              <w:rPr>
                <w:rFonts w:ascii="Times New Roman" w:hAnsi="Times New Roman" w:cs="Times New Roman"/>
              </w:rPr>
              <w:t>When was the last Program Efficacy document completed?</w:t>
            </w:r>
          </w:p>
        </w:tc>
        <w:tc>
          <w:tcPr>
            <w:tcW w:w="5598" w:type="dxa"/>
          </w:tcPr>
          <w:p w:rsidR="005C6699" w:rsidRPr="00B30455" w:rsidRDefault="005C6699" w:rsidP="00AA3B54">
            <w:pPr>
              <w:rPr>
                <w:rFonts w:ascii="Times New Roman" w:hAnsi="Times New Roman" w:cs="Times New Roman"/>
              </w:rPr>
            </w:pPr>
            <w:r w:rsidRPr="00B30455">
              <w:rPr>
                <w:rFonts w:ascii="Times New Roman" w:hAnsi="Times New Roman" w:cs="Times New Roman"/>
              </w:rPr>
              <w:t>Fall 2009</w:t>
            </w:r>
          </w:p>
        </w:tc>
      </w:tr>
      <w:tr w:rsidR="005C6699" w:rsidRPr="00B30455" w:rsidTr="00B30455">
        <w:tc>
          <w:tcPr>
            <w:tcW w:w="3978" w:type="dxa"/>
          </w:tcPr>
          <w:p w:rsidR="005C6699" w:rsidRPr="00B30455" w:rsidRDefault="005C6699" w:rsidP="00B30455">
            <w:pPr>
              <w:jc w:val="right"/>
              <w:rPr>
                <w:rFonts w:ascii="Times New Roman" w:hAnsi="Times New Roman" w:cs="Times New Roman"/>
              </w:rPr>
            </w:pPr>
            <w:r w:rsidRPr="00B30455">
              <w:rPr>
                <w:rFonts w:ascii="Times New Roman" w:hAnsi="Times New Roman" w:cs="Times New Roman"/>
              </w:rPr>
              <w:t>What rating was given?</w:t>
            </w:r>
          </w:p>
        </w:tc>
        <w:tc>
          <w:tcPr>
            <w:tcW w:w="5598" w:type="dxa"/>
          </w:tcPr>
          <w:p w:rsidR="005C6699" w:rsidRPr="00B30455" w:rsidRDefault="005C6699" w:rsidP="00AA3B54">
            <w:pPr>
              <w:rPr>
                <w:rFonts w:ascii="Times New Roman" w:hAnsi="Times New Roman" w:cs="Times New Roman"/>
              </w:rPr>
            </w:pPr>
            <w:r w:rsidRPr="00B30455">
              <w:rPr>
                <w:rFonts w:ascii="Times New Roman" w:hAnsi="Times New Roman" w:cs="Times New Roman"/>
              </w:rPr>
              <w:t>Continuation</w:t>
            </w:r>
          </w:p>
        </w:tc>
      </w:tr>
      <w:tr w:rsidR="005C6699" w:rsidRPr="00B30455" w:rsidTr="00B30455">
        <w:tc>
          <w:tcPr>
            <w:tcW w:w="3978" w:type="dxa"/>
          </w:tcPr>
          <w:p w:rsidR="005C6699" w:rsidRPr="00B30455" w:rsidRDefault="005C6699" w:rsidP="00B30455">
            <w:pPr>
              <w:jc w:val="right"/>
              <w:rPr>
                <w:rFonts w:ascii="Times New Roman" w:hAnsi="Times New Roman" w:cs="Times New Roman"/>
              </w:rPr>
            </w:pPr>
            <w:r w:rsidRPr="00B30455">
              <w:rPr>
                <w:rFonts w:ascii="Times New Roman" w:hAnsi="Times New Roman" w:cs="Times New Roman"/>
              </w:rPr>
              <w:t>Amount Requested</w:t>
            </w:r>
          </w:p>
        </w:tc>
        <w:tc>
          <w:tcPr>
            <w:tcW w:w="5598" w:type="dxa"/>
          </w:tcPr>
          <w:p w:rsidR="005C6699" w:rsidRPr="00B30455" w:rsidRDefault="005C6699" w:rsidP="00290C41">
            <w:pPr>
              <w:rPr>
                <w:rFonts w:ascii="Times New Roman" w:hAnsi="Times New Roman" w:cs="Times New Roman"/>
              </w:rPr>
            </w:pPr>
            <w:r w:rsidRPr="00B30455">
              <w:rPr>
                <w:rFonts w:ascii="Times New Roman" w:hAnsi="Times New Roman" w:cs="Times New Roman"/>
              </w:rPr>
              <w:t>$6,000.00</w:t>
            </w:r>
          </w:p>
        </w:tc>
      </w:tr>
    </w:tbl>
    <w:p w:rsidR="005C6699" w:rsidRPr="00876E52" w:rsidRDefault="005C6699">
      <w:pPr>
        <w:rPr>
          <w:rFonts w:ascii="Times New Roman" w:hAnsi="Times New Roman" w:cs="Times New Roman"/>
        </w:rPr>
      </w:pPr>
    </w:p>
    <w:p w:rsidR="005C6699" w:rsidRPr="00876E52" w:rsidRDefault="005C6699" w:rsidP="00A41463">
      <w:pPr>
        <w:pStyle w:val="ListParagraph"/>
        <w:numPr>
          <w:ilvl w:val="0"/>
          <w:numId w:val="1"/>
          <w:numberingChange w:id="0" w:author="user" w:date="2010-10-15T10:47:00Z" w:original="%1:1:0:."/>
        </w:numPr>
        <w:rPr>
          <w:rFonts w:ascii="Times New Roman" w:hAnsi="Times New Roman" w:cs="Times New Roman"/>
        </w:rPr>
      </w:pPr>
      <w:r w:rsidRPr="00876E52">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C6699" w:rsidRPr="00B30455" w:rsidTr="00B30455">
        <w:tc>
          <w:tcPr>
            <w:tcW w:w="9576" w:type="dxa"/>
          </w:tcPr>
          <w:p w:rsidR="005C6699" w:rsidRPr="00B30455" w:rsidRDefault="005C6699" w:rsidP="00047AAC">
            <w:pPr>
              <w:rPr>
                <w:rFonts w:ascii="Times New Roman" w:hAnsi="Times New Roman" w:cs="Times New Roman"/>
              </w:rPr>
            </w:pPr>
            <w:r w:rsidRPr="00B30455">
              <w:rPr>
                <w:rFonts w:ascii="Times New Roman" w:hAnsi="Times New Roman" w:cs="Times New Roman"/>
              </w:rPr>
              <w:t xml:space="preserve">The Library has built a quality database collection of newspapers, magazines and journals. We have developed several </w:t>
            </w:r>
            <w:r>
              <w:rPr>
                <w:rFonts w:ascii="Times New Roman" w:hAnsi="Times New Roman" w:cs="Times New Roman"/>
              </w:rPr>
              <w:t xml:space="preserve">specialized </w:t>
            </w:r>
            <w:r w:rsidRPr="00B30455">
              <w:rPr>
                <w:rFonts w:ascii="Times New Roman" w:hAnsi="Times New Roman" w:cs="Times New Roman"/>
              </w:rPr>
              <w:t xml:space="preserve">subject areas such as literature, history, psychology, nursing, and social and ethnic issues. </w:t>
            </w:r>
            <w:r>
              <w:rPr>
                <w:rFonts w:ascii="Times New Roman" w:hAnsi="Times New Roman" w:cs="Times New Roman"/>
              </w:rPr>
              <w:t xml:space="preserve">However, </w:t>
            </w:r>
            <w:r w:rsidRPr="00B30455">
              <w:rPr>
                <w:rFonts w:ascii="Times New Roman" w:hAnsi="Times New Roman" w:cs="Times New Roman"/>
              </w:rPr>
              <w:t>SBVC does not offer an e-book collection. Th</w:t>
            </w:r>
            <w:r>
              <w:rPr>
                <w:rFonts w:ascii="Times New Roman" w:hAnsi="Times New Roman" w:cs="Times New Roman"/>
              </w:rPr>
              <w:t>is</w:t>
            </w:r>
            <w:r w:rsidRPr="00B30455">
              <w:rPr>
                <w:rFonts w:ascii="Times New Roman" w:hAnsi="Times New Roman" w:cs="Times New Roman"/>
              </w:rPr>
              <w:t xml:space="preserve"> budget request is for ongoing funding to establish an e-book collection. </w:t>
            </w:r>
          </w:p>
        </w:tc>
      </w:tr>
    </w:tbl>
    <w:p w:rsidR="005C6699" w:rsidRPr="00876E52" w:rsidRDefault="005C6699" w:rsidP="00A41463">
      <w:pPr>
        <w:rPr>
          <w:rFonts w:ascii="Times New Roman" w:hAnsi="Times New Roman" w:cs="Times New Roman"/>
        </w:rPr>
      </w:pPr>
    </w:p>
    <w:p w:rsidR="005C6699" w:rsidRPr="00876E52" w:rsidRDefault="005C6699" w:rsidP="00A41463">
      <w:pPr>
        <w:rPr>
          <w:rFonts w:ascii="Times New Roman" w:hAnsi="Times New Roman" w:cs="Times New Roman"/>
        </w:rPr>
      </w:pPr>
    </w:p>
    <w:p w:rsidR="005C6699" w:rsidRPr="00876E52" w:rsidRDefault="005C6699" w:rsidP="00A41463">
      <w:pPr>
        <w:rPr>
          <w:rFonts w:ascii="Times New Roman" w:hAnsi="Times New Roman" w:cs="Times New Roman"/>
        </w:rPr>
      </w:pPr>
    </w:p>
    <w:p w:rsidR="005C6699" w:rsidRPr="00876E52" w:rsidRDefault="005C6699" w:rsidP="00BE5F13">
      <w:pPr>
        <w:pStyle w:val="ListParagraph"/>
        <w:numPr>
          <w:ilvl w:val="0"/>
          <w:numId w:val="1"/>
          <w:numberingChange w:id="1" w:author="user" w:date="2010-10-15T10:47:00Z" w:original="%1:2:0:."/>
        </w:numPr>
        <w:rPr>
          <w:rFonts w:ascii="Times New Roman" w:hAnsi="Times New Roman" w:cs="Times New Roman"/>
          <w:i/>
        </w:rPr>
      </w:pPr>
      <w:r w:rsidRPr="00876E52">
        <w:rPr>
          <w:rFonts w:ascii="Times New Roman" w:hAnsi="Times New Roman" w:cs="Times New Roman"/>
        </w:rPr>
        <w:t xml:space="preserve">Indicate how the content of the EMP One-Sheet and latest Program Efficacy Report support this request. How is the request tied to program planning? </w:t>
      </w:r>
      <w:r w:rsidRPr="00876E52">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C6699" w:rsidRPr="00B30455" w:rsidTr="00B30455">
        <w:tc>
          <w:tcPr>
            <w:tcW w:w="9576" w:type="dxa"/>
          </w:tcPr>
          <w:p w:rsidR="005C6699" w:rsidRPr="00B30455" w:rsidRDefault="005C6699" w:rsidP="004116DE">
            <w:pPr>
              <w:rPr>
                <w:rFonts w:ascii="Times New Roman" w:hAnsi="Times New Roman" w:cs="Times New Roman"/>
              </w:rPr>
            </w:pPr>
            <w:r w:rsidRPr="00B30455">
              <w:rPr>
                <w:rFonts w:ascii="Times New Roman" w:hAnsi="Times New Roman" w:cs="Times New Roman"/>
              </w:rPr>
              <w:t xml:space="preserve">The Library and Learning Resources Divisions have not been included in the current Educational Master Plan, but will be included in the next plan update. The Library and Learning Resources Division tracks a variety of statistical data including database usage. </w:t>
            </w:r>
          </w:p>
          <w:p w:rsidR="005C6699" w:rsidRPr="00B30455" w:rsidRDefault="005C6699">
            <w:pPr>
              <w:rPr>
                <w:rFonts w:ascii="Times New Roman" w:hAnsi="Times New Roman" w:cs="Times New Roman"/>
              </w:rPr>
            </w:pPr>
          </w:p>
          <w:p w:rsidR="005C6699" w:rsidRPr="00B30455" w:rsidRDefault="005C6699" w:rsidP="00B30455">
            <w:pPr>
              <w:pStyle w:val="ListParagraph"/>
              <w:numPr>
                <w:ilvl w:val="0"/>
                <w:numId w:val="6"/>
                <w:numberingChange w:id="2" w:author="user" w:date="2010-10-15T10:47:00Z" w:original=""/>
              </w:numPr>
              <w:rPr>
                <w:rFonts w:ascii="Times New Roman" w:hAnsi="Times New Roman" w:cs="Times New Roman"/>
              </w:rPr>
            </w:pPr>
            <w:r w:rsidRPr="00B30455">
              <w:rPr>
                <w:rFonts w:ascii="Times New Roman" w:hAnsi="Times New Roman" w:cs="Times New Roman"/>
              </w:rPr>
              <w:t>Usage of the reference databases has increased 42% since the 02/03 school year.</w:t>
            </w:r>
          </w:p>
          <w:p w:rsidR="005C6699" w:rsidRPr="00B30455" w:rsidRDefault="005C6699" w:rsidP="00B30455">
            <w:pPr>
              <w:pStyle w:val="ListParagraph"/>
              <w:numPr>
                <w:ilvl w:val="0"/>
                <w:numId w:val="6"/>
                <w:numberingChange w:id="3" w:author="user" w:date="2010-10-15T10:47:00Z" w:original=""/>
              </w:numPr>
              <w:rPr>
                <w:rFonts w:ascii="Times New Roman" w:hAnsi="Times New Roman" w:cs="Times New Roman"/>
              </w:rPr>
            </w:pPr>
            <w:r w:rsidRPr="00B30455">
              <w:rPr>
                <w:rFonts w:ascii="Times New Roman" w:hAnsi="Times New Roman" w:cs="Times New Roman"/>
              </w:rPr>
              <w:t>In the library’s program efficacy document the addition of a e-books is part of our technology planning (p. 11) and increasing access library to material is also in our planning (p. 16)</w:t>
            </w:r>
          </w:p>
          <w:p w:rsidR="005C6699" w:rsidRPr="00B30455" w:rsidRDefault="005C6699" w:rsidP="00B30455">
            <w:pPr>
              <w:pStyle w:val="ListParagraph"/>
              <w:numPr>
                <w:ilvl w:val="0"/>
                <w:numId w:val="6"/>
                <w:numberingChange w:id="4" w:author="user" w:date="2010-10-15T10:47:00Z" w:original=""/>
              </w:numPr>
              <w:rPr>
                <w:rFonts w:ascii="Times New Roman" w:hAnsi="Times New Roman" w:cs="Times New Roman"/>
              </w:rPr>
            </w:pPr>
            <w:r w:rsidRPr="00B30455">
              <w:rPr>
                <w:rFonts w:ascii="Times New Roman" w:hAnsi="Times New Roman" w:cs="Times New Roman"/>
              </w:rPr>
              <w:t xml:space="preserve">The number of distance education courses is increasing every year. </w:t>
            </w:r>
            <w:r>
              <w:rPr>
                <w:rFonts w:ascii="Times New Roman" w:hAnsi="Times New Roman" w:cs="Times New Roman"/>
              </w:rPr>
              <w:t xml:space="preserve">The </w:t>
            </w:r>
            <w:r w:rsidRPr="00B30455">
              <w:rPr>
                <w:rFonts w:ascii="Times New Roman" w:hAnsi="Times New Roman" w:cs="Times New Roman"/>
              </w:rPr>
              <w:t>Library needs an e-book collection to serve students at their point of need.</w:t>
            </w:r>
          </w:p>
          <w:p w:rsidR="005C6699" w:rsidRPr="00B30455" w:rsidRDefault="005C6699">
            <w:pPr>
              <w:rPr>
                <w:rFonts w:ascii="Times New Roman" w:hAnsi="Times New Roman" w:cs="Times New Roman"/>
              </w:rPr>
            </w:pPr>
          </w:p>
        </w:tc>
      </w:tr>
    </w:tbl>
    <w:p w:rsidR="005C6699" w:rsidRDefault="005C6699" w:rsidP="00DD4EA4">
      <w:pPr>
        <w:pStyle w:val="ListParagraph"/>
        <w:rPr>
          <w:rFonts w:ascii="Times New Roman" w:hAnsi="Times New Roman" w:cs="Times New Roman"/>
        </w:rPr>
      </w:pPr>
    </w:p>
    <w:p w:rsidR="005C6699" w:rsidRDefault="005C6699" w:rsidP="00DD4EA4">
      <w:pPr>
        <w:pStyle w:val="ListParagraph"/>
        <w:rPr>
          <w:rFonts w:ascii="Times New Roman" w:hAnsi="Times New Roman" w:cs="Times New Roman"/>
        </w:rPr>
      </w:pPr>
    </w:p>
    <w:p w:rsidR="005C6699" w:rsidRDefault="005C6699" w:rsidP="00DD4EA4">
      <w:pPr>
        <w:pStyle w:val="ListParagraph"/>
        <w:rPr>
          <w:rFonts w:ascii="Times New Roman" w:hAnsi="Times New Roman" w:cs="Times New Roman"/>
        </w:rPr>
      </w:pPr>
    </w:p>
    <w:p w:rsidR="005C6699" w:rsidRPr="00876E52" w:rsidRDefault="005C6699" w:rsidP="00DD4EA4">
      <w:pPr>
        <w:pStyle w:val="ListParagraph"/>
        <w:rPr>
          <w:rFonts w:ascii="Times New Roman" w:hAnsi="Times New Roman" w:cs="Times New Roman"/>
        </w:rPr>
      </w:pPr>
    </w:p>
    <w:p w:rsidR="005C6699" w:rsidRPr="00876E52" w:rsidRDefault="005C6699" w:rsidP="00C07C0B">
      <w:pPr>
        <w:pStyle w:val="ListParagraph"/>
        <w:numPr>
          <w:ilvl w:val="0"/>
          <w:numId w:val="1"/>
          <w:numberingChange w:id="5" w:author="user" w:date="2010-10-15T10:47:00Z" w:original="%1:3:0:."/>
        </w:numPr>
        <w:rPr>
          <w:rFonts w:ascii="Times New Roman" w:hAnsi="Times New Roman" w:cs="Times New Roman"/>
        </w:rPr>
      </w:pPr>
      <w:r w:rsidRPr="00876E52">
        <w:rPr>
          <w:rFonts w:ascii="Times New Roman" w:hAnsi="Times New Roman" w:cs="Times New Roman"/>
        </w:rPr>
        <w:t xml:space="preserve">Indicate if there is additional information you wish the committee to consider </w:t>
      </w:r>
      <w:r w:rsidRPr="00876E52">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76"/>
      </w:tblGrid>
      <w:tr w:rsidR="005C6699" w:rsidRPr="00B30455" w:rsidTr="00B30455">
        <w:tc>
          <w:tcPr>
            <w:tcW w:w="9576" w:type="dxa"/>
          </w:tcPr>
          <w:p w:rsidR="005C6699" w:rsidRPr="00B30455" w:rsidRDefault="005C6699">
            <w:pPr>
              <w:rPr>
                <w:rFonts w:ascii="Times New Roman" w:hAnsi="Times New Roman" w:cs="Times New Roman"/>
              </w:rPr>
            </w:pPr>
          </w:p>
          <w:p w:rsidR="005C6699" w:rsidRPr="00B30455" w:rsidRDefault="005C6699" w:rsidP="00B30455">
            <w:pPr>
              <w:pStyle w:val="ListParagraph"/>
              <w:numPr>
                <w:ilvl w:val="0"/>
                <w:numId w:val="7"/>
                <w:numberingChange w:id="6" w:author="user" w:date="2010-10-15T10:47:00Z" w:original=""/>
              </w:numPr>
              <w:rPr>
                <w:rFonts w:ascii="Times New Roman" w:hAnsi="Times New Roman" w:cs="Times New Roman"/>
              </w:rPr>
            </w:pPr>
            <w:r w:rsidRPr="00B30455">
              <w:rPr>
                <w:rFonts w:ascii="Times New Roman" w:hAnsi="Times New Roman" w:cs="Times New Roman"/>
              </w:rPr>
              <w:t>The physical library ha</w:t>
            </w:r>
            <w:r>
              <w:rPr>
                <w:rFonts w:ascii="Times New Roman" w:hAnsi="Times New Roman" w:cs="Times New Roman"/>
              </w:rPr>
              <w:t>d</w:t>
            </w:r>
            <w:r w:rsidRPr="00B30455">
              <w:rPr>
                <w:rFonts w:ascii="Times New Roman" w:hAnsi="Times New Roman" w:cs="Times New Roman"/>
              </w:rPr>
              <w:t xml:space="preserve"> limited shelf space for reference material</w:t>
            </w:r>
            <w:r>
              <w:rPr>
                <w:rFonts w:ascii="Times New Roman" w:hAnsi="Times New Roman" w:cs="Times New Roman"/>
              </w:rPr>
              <w:t>s even when it was first built in 2004; now, it is full to capacity and t</w:t>
            </w:r>
            <w:r w:rsidRPr="00B30455">
              <w:rPr>
                <w:rFonts w:ascii="Times New Roman" w:hAnsi="Times New Roman" w:cs="Times New Roman"/>
              </w:rPr>
              <w:t xml:space="preserve">here is little room for growth. Moving some of the reference collection to an e-book format would free up </w:t>
            </w:r>
            <w:r>
              <w:rPr>
                <w:rFonts w:ascii="Times New Roman" w:hAnsi="Times New Roman" w:cs="Times New Roman"/>
              </w:rPr>
              <w:t xml:space="preserve">premium </w:t>
            </w:r>
            <w:r w:rsidRPr="00B30455">
              <w:rPr>
                <w:rFonts w:ascii="Times New Roman" w:hAnsi="Times New Roman" w:cs="Times New Roman"/>
              </w:rPr>
              <w:t>shelf space for reference books that are not available in an online format.</w:t>
            </w:r>
          </w:p>
          <w:p w:rsidR="005C6699" w:rsidRPr="00B30455" w:rsidRDefault="005C6699" w:rsidP="00B30455">
            <w:pPr>
              <w:pStyle w:val="ListParagraph"/>
              <w:numPr>
                <w:ilvl w:val="0"/>
                <w:numId w:val="7"/>
                <w:numberingChange w:id="7" w:author="user" w:date="2010-10-15T10:47:00Z" w:original=""/>
              </w:numPr>
              <w:rPr>
                <w:rFonts w:ascii="Times New Roman" w:hAnsi="Times New Roman" w:cs="Times New Roman"/>
              </w:rPr>
            </w:pPr>
            <w:r w:rsidRPr="00B30455">
              <w:rPr>
                <w:rFonts w:ascii="Times New Roman" w:hAnsi="Times New Roman" w:cs="Times New Roman"/>
              </w:rPr>
              <w:t>The purchase of an e-book collection has been approved and ranked the last two Needs Assessment cycles but has not been funded. (Note</w:t>
            </w:r>
            <w:r>
              <w:rPr>
                <w:rFonts w:ascii="Times New Roman" w:hAnsi="Times New Roman" w:cs="Times New Roman"/>
              </w:rPr>
              <w:t>:</w:t>
            </w:r>
            <w:r w:rsidRPr="00B30455">
              <w:rPr>
                <w:rFonts w:ascii="Times New Roman" w:hAnsi="Times New Roman" w:cs="Times New Roman"/>
              </w:rPr>
              <w:t xml:space="preserve"> in the past</w:t>
            </w:r>
            <w:r>
              <w:rPr>
                <w:rFonts w:ascii="Times New Roman" w:hAnsi="Times New Roman" w:cs="Times New Roman"/>
              </w:rPr>
              <w:t>,</w:t>
            </w:r>
            <w:r w:rsidRPr="00B30455">
              <w:rPr>
                <w:rFonts w:ascii="Times New Roman" w:hAnsi="Times New Roman" w:cs="Times New Roman"/>
              </w:rPr>
              <w:t xml:space="preserve"> e-books and the science database has been requested together and are ranked as ‘databases’)</w:t>
            </w:r>
            <w:r>
              <w:rPr>
                <w:rFonts w:ascii="Times New Roman" w:hAnsi="Times New Roman" w:cs="Times New Roman"/>
              </w:rPr>
              <w:t>.</w:t>
            </w:r>
          </w:p>
          <w:p w:rsidR="005C6699" w:rsidRPr="00B30455" w:rsidRDefault="005C6699" w:rsidP="00B30455">
            <w:pPr>
              <w:pStyle w:val="ListParagraph"/>
              <w:numPr>
                <w:ilvl w:val="0"/>
                <w:numId w:val="7"/>
                <w:numberingChange w:id="8" w:author="user" w:date="2010-10-15T10:47:00Z" w:original=""/>
              </w:numPr>
              <w:rPr>
                <w:rFonts w:ascii="Times New Roman" w:hAnsi="Times New Roman" w:cs="Times New Roman"/>
              </w:rPr>
            </w:pPr>
            <w:r w:rsidRPr="00B30455">
              <w:rPr>
                <w:rFonts w:ascii="Times New Roman" w:hAnsi="Times New Roman" w:cs="Times New Roman"/>
              </w:rPr>
              <w:t xml:space="preserve">Online e-books allow concurrent access to materials. </w:t>
            </w:r>
          </w:p>
          <w:p w:rsidR="005C6699" w:rsidRPr="00B30455" w:rsidRDefault="005C6699" w:rsidP="00B30455">
            <w:pPr>
              <w:pStyle w:val="ListParagraph"/>
              <w:numPr>
                <w:ilvl w:val="0"/>
                <w:numId w:val="7"/>
                <w:numberingChange w:id="9" w:author="user" w:date="2010-10-15T10:47:00Z" w:original=""/>
              </w:numPr>
              <w:rPr>
                <w:rFonts w:ascii="Times New Roman" w:hAnsi="Times New Roman" w:cs="Times New Roman"/>
              </w:rPr>
            </w:pPr>
            <w:r w:rsidRPr="00B30455">
              <w:rPr>
                <w:rFonts w:ascii="Times New Roman" w:hAnsi="Times New Roman" w:cs="Times New Roman"/>
              </w:rPr>
              <w:lastRenderedPageBreak/>
              <w:t>E-books are protected against and damage and loss of materials.</w:t>
            </w:r>
          </w:p>
          <w:p w:rsidR="005C6699" w:rsidRPr="00B30455" w:rsidRDefault="005C6699" w:rsidP="00B30455">
            <w:pPr>
              <w:pStyle w:val="ListParagraph"/>
              <w:numPr>
                <w:ilvl w:val="0"/>
                <w:numId w:val="7"/>
                <w:numberingChange w:id="10" w:author="user" w:date="2010-10-15T10:47:00Z" w:original=""/>
              </w:numPr>
              <w:rPr>
                <w:rFonts w:ascii="Times New Roman" w:hAnsi="Times New Roman" w:cs="Times New Roman"/>
              </w:rPr>
            </w:pPr>
            <w:r w:rsidRPr="00B30455">
              <w:rPr>
                <w:rFonts w:ascii="Times New Roman" w:hAnsi="Times New Roman" w:cs="Times New Roman"/>
              </w:rPr>
              <w:t xml:space="preserve">Eight of eleven neighboring community college libraries provide an e-book collection </w:t>
            </w:r>
          </w:p>
          <w:tbl>
            <w:tblPr>
              <w:tblW w:w="87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380"/>
              <w:gridCol w:w="1580"/>
              <w:gridCol w:w="3100"/>
              <w:gridCol w:w="1720"/>
            </w:tblGrid>
            <w:tr w:rsidR="005C6699" w:rsidRPr="00B30455" w:rsidTr="00A24808">
              <w:trPr>
                <w:trHeight w:val="264"/>
              </w:trPr>
              <w:tc>
                <w:tcPr>
                  <w:tcW w:w="2380" w:type="dxa"/>
                  <w:tcBorders>
                    <w:top w:val="single" w:sz="4" w:space="0" w:color="auto"/>
                    <w:left w:val="single" w:sz="4" w:space="0" w:color="auto"/>
                    <w:bottom w:val="single" w:sz="6" w:space="0" w:color="auto"/>
                    <w:right w:val="single" w:sz="6" w:space="0" w:color="auto"/>
                  </w:tcBorders>
                  <w:vAlign w:val="bottom"/>
                </w:tcPr>
                <w:p w:rsidR="005C6699" w:rsidRPr="00A24808" w:rsidRDefault="005C6699" w:rsidP="00A24808">
                  <w:pPr>
                    <w:jc w:val="right"/>
                    <w:rPr>
                      <w:sz w:val="20"/>
                      <w:szCs w:val="20"/>
                    </w:rPr>
                  </w:pPr>
                </w:p>
              </w:tc>
              <w:tc>
                <w:tcPr>
                  <w:tcW w:w="1580" w:type="dxa"/>
                  <w:tcBorders>
                    <w:top w:val="single" w:sz="4" w:space="0" w:color="auto"/>
                    <w:left w:val="single" w:sz="6" w:space="0" w:color="auto"/>
                    <w:bottom w:val="single" w:sz="6" w:space="0" w:color="auto"/>
                    <w:right w:val="single" w:sz="6" w:space="0" w:color="auto"/>
                  </w:tcBorders>
                  <w:vAlign w:val="bottom"/>
                </w:tcPr>
                <w:p w:rsidR="005C6699" w:rsidRPr="00A24808" w:rsidRDefault="005C6699" w:rsidP="00A24808">
                  <w:pPr>
                    <w:jc w:val="center"/>
                    <w:rPr>
                      <w:sz w:val="20"/>
                      <w:szCs w:val="20"/>
                    </w:rPr>
                  </w:pPr>
                  <w:r w:rsidRPr="00A24808">
                    <w:rPr>
                      <w:sz w:val="20"/>
                      <w:szCs w:val="20"/>
                    </w:rPr>
                    <w:t># of Providers</w:t>
                  </w:r>
                </w:p>
              </w:tc>
              <w:tc>
                <w:tcPr>
                  <w:tcW w:w="3100" w:type="dxa"/>
                  <w:tcBorders>
                    <w:top w:val="single" w:sz="4" w:space="0" w:color="auto"/>
                    <w:left w:val="single" w:sz="6" w:space="0" w:color="auto"/>
                    <w:bottom w:val="single" w:sz="6" w:space="0" w:color="auto"/>
                    <w:right w:val="single" w:sz="6" w:space="0" w:color="auto"/>
                  </w:tcBorders>
                  <w:vAlign w:val="bottom"/>
                </w:tcPr>
                <w:p w:rsidR="005C6699" w:rsidRPr="00A24808" w:rsidRDefault="005C6699" w:rsidP="00A24808">
                  <w:pPr>
                    <w:jc w:val="center"/>
                    <w:rPr>
                      <w:sz w:val="20"/>
                      <w:szCs w:val="20"/>
                    </w:rPr>
                  </w:pPr>
                  <w:r w:rsidRPr="00A24808">
                    <w:rPr>
                      <w:sz w:val="20"/>
                      <w:szCs w:val="20"/>
                    </w:rPr>
                    <w:t>Databases offered to students</w:t>
                  </w:r>
                </w:p>
              </w:tc>
              <w:tc>
                <w:tcPr>
                  <w:tcW w:w="1720" w:type="dxa"/>
                  <w:tcBorders>
                    <w:top w:val="single" w:sz="4" w:space="0" w:color="auto"/>
                    <w:left w:val="single" w:sz="6" w:space="0" w:color="auto"/>
                    <w:bottom w:val="single" w:sz="6" w:space="0" w:color="auto"/>
                    <w:right w:val="single" w:sz="4" w:space="0" w:color="auto"/>
                  </w:tcBorders>
                  <w:vAlign w:val="bottom"/>
                </w:tcPr>
                <w:p w:rsidR="005C6699" w:rsidRPr="00A24808" w:rsidRDefault="005C6699" w:rsidP="00A24808">
                  <w:pPr>
                    <w:jc w:val="center"/>
                    <w:rPr>
                      <w:sz w:val="20"/>
                      <w:szCs w:val="20"/>
                    </w:rPr>
                  </w:pPr>
                  <w:r w:rsidRPr="00A24808">
                    <w:rPr>
                      <w:sz w:val="20"/>
                      <w:szCs w:val="20"/>
                    </w:rPr>
                    <w:t>Offers e-books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smartTag w:uri="urn:schemas-microsoft-com:office:smarttags" w:element="place">
                    <w:smartTag w:uri="urn:schemas-microsoft-com:office:smarttags" w:element="PlaceName">
                      <w:r w:rsidRPr="00A24808">
                        <w:rPr>
                          <w:sz w:val="20"/>
                          <w:szCs w:val="20"/>
                        </w:rPr>
                        <w:t>Chaffey</w:t>
                      </w:r>
                    </w:smartTag>
                    <w:r w:rsidRPr="00A24808">
                      <w:rPr>
                        <w:sz w:val="20"/>
                        <w:szCs w:val="20"/>
                      </w:rPr>
                      <w:t xml:space="preserve"> </w:t>
                    </w:r>
                    <w:smartTag w:uri="urn:schemas-microsoft-com:office:smarttags" w:element="PlaceType">
                      <w:r w:rsidRPr="00A24808">
                        <w:rPr>
                          <w:sz w:val="20"/>
                          <w:szCs w:val="20"/>
                        </w:rPr>
                        <w:t>College</w:t>
                      </w:r>
                    </w:smartTag>
                  </w:smartTag>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16</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51</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smartTag w:uri="urn:schemas-microsoft-com:office:smarttags" w:element="place">
                    <w:smartTag w:uri="urn:schemas-microsoft-com:office:smarttags" w:element="PlaceName">
                      <w:r w:rsidRPr="00A24808">
                        <w:rPr>
                          <w:sz w:val="20"/>
                          <w:szCs w:val="20"/>
                        </w:rPr>
                        <w:t>Copper</w:t>
                      </w:r>
                    </w:smartTag>
                    <w:r w:rsidRPr="00A24808">
                      <w:rPr>
                        <w:sz w:val="20"/>
                        <w:szCs w:val="20"/>
                      </w:rPr>
                      <w:t xml:space="preserve"> </w:t>
                    </w:r>
                    <w:smartTag w:uri="urn:schemas-microsoft-com:office:smarttags" w:element="PlaceType">
                      <w:r w:rsidRPr="00A24808">
                        <w:rPr>
                          <w:sz w:val="20"/>
                          <w:szCs w:val="20"/>
                        </w:rPr>
                        <w:t>Mountain</w:t>
                      </w:r>
                    </w:smartTag>
                    <w:r w:rsidRPr="00A24808">
                      <w:rPr>
                        <w:sz w:val="20"/>
                        <w:szCs w:val="20"/>
                      </w:rPr>
                      <w:t xml:space="preserve"> </w:t>
                    </w:r>
                    <w:smartTag w:uri="urn:schemas-microsoft-com:office:smarttags" w:element="PlaceType">
                      <w:r w:rsidRPr="00A24808">
                        <w:rPr>
                          <w:sz w:val="20"/>
                          <w:szCs w:val="20"/>
                        </w:rPr>
                        <w:t>College</w:t>
                      </w:r>
                    </w:smartTag>
                  </w:smartTag>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12</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38</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smartTag w:uri="urn:schemas-microsoft-com:office:smarttags" w:element="place">
                    <w:smartTag w:uri="urn:schemas-microsoft-com:office:smarttags" w:element="PlaceName">
                      <w:r w:rsidRPr="00A24808">
                        <w:rPr>
                          <w:sz w:val="20"/>
                          <w:szCs w:val="20"/>
                        </w:rPr>
                        <w:t>Crafton</w:t>
                      </w:r>
                    </w:smartTag>
                    <w:r w:rsidRPr="00A24808">
                      <w:rPr>
                        <w:sz w:val="20"/>
                        <w:szCs w:val="20"/>
                      </w:rPr>
                      <w:t xml:space="preserve"> </w:t>
                    </w:r>
                    <w:smartTag w:uri="urn:schemas-microsoft-com:office:smarttags" w:element="PlaceType">
                      <w:r w:rsidRPr="00A24808">
                        <w:rPr>
                          <w:sz w:val="20"/>
                          <w:szCs w:val="20"/>
                        </w:rPr>
                        <w:t>Hills</w:t>
                      </w:r>
                    </w:smartTag>
                    <w:r w:rsidRPr="00A24808">
                      <w:rPr>
                        <w:sz w:val="20"/>
                        <w:szCs w:val="20"/>
                      </w:rPr>
                      <w:t xml:space="preserve"> </w:t>
                    </w:r>
                    <w:smartTag w:uri="urn:schemas-microsoft-com:office:smarttags" w:element="PlaceType">
                      <w:r w:rsidRPr="00A24808">
                        <w:rPr>
                          <w:sz w:val="20"/>
                          <w:szCs w:val="20"/>
                        </w:rPr>
                        <w:t>College</w:t>
                      </w:r>
                    </w:smartTag>
                  </w:smartTag>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8</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21</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5C6699" w:rsidRDefault="005C6699" w:rsidP="00A24808">
                  <w:pPr>
                    <w:jc w:val="center"/>
                    <w:rPr>
                      <w:i/>
                      <w:sz w:val="20"/>
                      <w:szCs w:val="20"/>
                    </w:rPr>
                  </w:pPr>
                  <w:r>
                    <w:rPr>
                      <w:i/>
                      <w:sz w:val="20"/>
                      <w:szCs w:val="20"/>
                    </w:rPr>
                    <w:t>NO</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smartTag w:uri="urn:schemas-microsoft-com:office:smarttags" w:element="place">
                    <w:smartTag w:uri="urn:schemas-microsoft-com:office:smarttags" w:element="PlaceName">
                      <w:r w:rsidRPr="00A24808">
                        <w:rPr>
                          <w:sz w:val="20"/>
                          <w:szCs w:val="20"/>
                        </w:rPr>
                        <w:t>Glendale</w:t>
                      </w:r>
                    </w:smartTag>
                    <w:r w:rsidRPr="00A24808">
                      <w:rPr>
                        <w:sz w:val="20"/>
                        <w:szCs w:val="20"/>
                      </w:rPr>
                      <w:t xml:space="preserve"> </w:t>
                    </w:r>
                    <w:smartTag w:uri="urn:schemas-microsoft-com:office:smarttags" w:element="PlaceType">
                      <w:r w:rsidRPr="00A24808">
                        <w:rPr>
                          <w:sz w:val="20"/>
                          <w:szCs w:val="20"/>
                        </w:rPr>
                        <w:t>College</w:t>
                      </w:r>
                    </w:smartTag>
                  </w:smartTag>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18</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44</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smartTag w:uri="urn:schemas-microsoft-com:office:smarttags" w:element="place">
                    <w:smartTag w:uri="urn:schemas-microsoft-com:office:smarttags" w:element="PlaceType">
                      <w:r w:rsidRPr="00A24808">
                        <w:rPr>
                          <w:sz w:val="20"/>
                          <w:szCs w:val="20"/>
                        </w:rPr>
                        <w:t>Mt.</w:t>
                      </w:r>
                    </w:smartTag>
                    <w:r w:rsidRPr="00A24808">
                      <w:rPr>
                        <w:sz w:val="20"/>
                        <w:szCs w:val="20"/>
                      </w:rPr>
                      <w:t xml:space="preserve"> </w:t>
                    </w:r>
                    <w:smartTag w:uri="urn:schemas-microsoft-com:office:smarttags" w:element="PlaceName">
                      <w:r w:rsidRPr="00A24808">
                        <w:rPr>
                          <w:sz w:val="20"/>
                          <w:szCs w:val="20"/>
                        </w:rPr>
                        <w:t>San Antonio</w:t>
                      </w:r>
                    </w:smartTag>
                  </w:smartTag>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20</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21</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smartTag w:uri="urn:schemas-microsoft-com:office:smarttags" w:element="place">
                    <w:smartTag w:uri="urn:schemas-microsoft-com:office:smarttags" w:element="PlaceType">
                      <w:r w:rsidRPr="00A24808">
                        <w:rPr>
                          <w:sz w:val="20"/>
                          <w:szCs w:val="20"/>
                        </w:rPr>
                        <w:t>Mt.</w:t>
                      </w:r>
                    </w:smartTag>
                    <w:r w:rsidRPr="00A24808">
                      <w:rPr>
                        <w:sz w:val="20"/>
                        <w:szCs w:val="20"/>
                      </w:rPr>
                      <w:t xml:space="preserve"> </w:t>
                    </w:r>
                    <w:smartTag w:uri="urn:schemas-microsoft-com:office:smarttags" w:element="PlaceName">
                      <w:r w:rsidRPr="00A24808">
                        <w:rPr>
                          <w:sz w:val="20"/>
                          <w:szCs w:val="20"/>
                        </w:rPr>
                        <w:t>San Jacinto</w:t>
                      </w:r>
                    </w:smartTag>
                  </w:smartTag>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14</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36</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r w:rsidRPr="00A24808">
                    <w:rPr>
                      <w:sz w:val="20"/>
                      <w:szCs w:val="20"/>
                    </w:rPr>
                    <w:t>College of the Desert</w:t>
                  </w:r>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12</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29</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r w:rsidRPr="00A24808">
                    <w:rPr>
                      <w:sz w:val="20"/>
                      <w:szCs w:val="20"/>
                    </w:rPr>
                    <w:t>Palomar Mtn</w:t>
                  </w:r>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12</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60</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r w:rsidRPr="00A24808">
                    <w:rPr>
                      <w:sz w:val="20"/>
                      <w:szCs w:val="20"/>
                    </w:rPr>
                    <w:t>Riverside Community</w:t>
                  </w:r>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15</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63</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A24808" w:rsidRDefault="005C6699" w:rsidP="00A24808">
                  <w:pPr>
                    <w:jc w:val="center"/>
                    <w:rPr>
                      <w:sz w:val="20"/>
                      <w:szCs w:val="20"/>
                    </w:rPr>
                  </w:pPr>
                  <w:r>
                    <w:rPr>
                      <w:sz w:val="20"/>
                      <w:szCs w:val="20"/>
                    </w:rPr>
                    <w:t>yes</w:t>
                  </w:r>
                </w:p>
              </w:tc>
            </w:tr>
            <w:tr w:rsidR="005C6699" w:rsidRPr="00B30455" w:rsidTr="00A24808">
              <w:trPr>
                <w:trHeight w:val="264"/>
              </w:trPr>
              <w:tc>
                <w:tcPr>
                  <w:tcW w:w="2380" w:type="dxa"/>
                  <w:tcBorders>
                    <w:top w:val="single" w:sz="6" w:space="0" w:color="auto"/>
                    <w:left w:val="single" w:sz="4" w:space="0" w:color="auto"/>
                    <w:bottom w:val="single" w:sz="6" w:space="0" w:color="auto"/>
                    <w:right w:val="single" w:sz="6" w:space="0" w:color="auto"/>
                  </w:tcBorders>
                  <w:noWrap/>
                  <w:vAlign w:val="bottom"/>
                </w:tcPr>
                <w:p w:rsidR="005C6699" w:rsidRPr="00A24808" w:rsidRDefault="005C6699" w:rsidP="00A24808">
                  <w:pPr>
                    <w:jc w:val="right"/>
                    <w:rPr>
                      <w:sz w:val="20"/>
                      <w:szCs w:val="20"/>
                    </w:rPr>
                  </w:pPr>
                  <w:r w:rsidRPr="00A24808">
                    <w:rPr>
                      <w:sz w:val="20"/>
                      <w:szCs w:val="20"/>
                    </w:rPr>
                    <w:t>SBVC</w:t>
                  </w:r>
                </w:p>
              </w:tc>
              <w:tc>
                <w:tcPr>
                  <w:tcW w:w="158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3</w:t>
                  </w:r>
                </w:p>
              </w:tc>
              <w:tc>
                <w:tcPr>
                  <w:tcW w:w="3100" w:type="dxa"/>
                  <w:tcBorders>
                    <w:top w:val="single" w:sz="6" w:space="0" w:color="auto"/>
                    <w:left w:val="single" w:sz="6" w:space="0" w:color="auto"/>
                    <w:bottom w:val="single" w:sz="6"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23</w:t>
                  </w:r>
                </w:p>
              </w:tc>
              <w:tc>
                <w:tcPr>
                  <w:tcW w:w="1720" w:type="dxa"/>
                  <w:tcBorders>
                    <w:top w:val="single" w:sz="6" w:space="0" w:color="auto"/>
                    <w:left w:val="single" w:sz="6" w:space="0" w:color="auto"/>
                    <w:bottom w:val="single" w:sz="6" w:space="0" w:color="auto"/>
                    <w:right w:val="single" w:sz="4" w:space="0" w:color="auto"/>
                  </w:tcBorders>
                  <w:noWrap/>
                  <w:vAlign w:val="bottom"/>
                </w:tcPr>
                <w:p w:rsidR="005C6699" w:rsidRPr="005C6699" w:rsidRDefault="005C6699" w:rsidP="00A24808">
                  <w:pPr>
                    <w:jc w:val="center"/>
                    <w:rPr>
                      <w:i/>
                      <w:sz w:val="20"/>
                      <w:szCs w:val="20"/>
                    </w:rPr>
                  </w:pPr>
                  <w:r>
                    <w:rPr>
                      <w:i/>
                      <w:sz w:val="20"/>
                      <w:szCs w:val="20"/>
                    </w:rPr>
                    <w:t>NO</w:t>
                  </w:r>
                </w:p>
              </w:tc>
            </w:tr>
            <w:tr w:rsidR="005C6699" w:rsidRPr="00B30455" w:rsidTr="00A24808">
              <w:trPr>
                <w:trHeight w:val="264"/>
              </w:trPr>
              <w:tc>
                <w:tcPr>
                  <w:tcW w:w="2380" w:type="dxa"/>
                  <w:tcBorders>
                    <w:top w:val="single" w:sz="6" w:space="0" w:color="auto"/>
                    <w:left w:val="single" w:sz="4" w:space="0" w:color="auto"/>
                    <w:bottom w:val="single" w:sz="4" w:space="0" w:color="auto"/>
                    <w:right w:val="single" w:sz="6" w:space="0" w:color="auto"/>
                  </w:tcBorders>
                  <w:noWrap/>
                  <w:vAlign w:val="bottom"/>
                </w:tcPr>
                <w:p w:rsidR="005C6699" w:rsidRPr="00A24808" w:rsidRDefault="005C6699" w:rsidP="00A24808">
                  <w:pPr>
                    <w:jc w:val="right"/>
                    <w:rPr>
                      <w:sz w:val="20"/>
                      <w:szCs w:val="20"/>
                    </w:rPr>
                  </w:pPr>
                  <w:smartTag w:uri="urn:schemas-microsoft-com:office:smarttags" w:element="place">
                    <w:smartTag w:uri="urn:schemas-microsoft-com:office:smarttags" w:element="PlaceName">
                      <w:r w:rsidRPr="00A24808">
                        <w:rPr>
                          <w:sz w:val="20"/>
                          <w:szCs w:val="20"/>
                        </w:rPr>
                        <w:t>Victor</w:t>
                      </w:r>
                    </w:smartTag>
                    <w:r w:rsidRPr="00A24808">
                      <w:rPr>
                        <w:sz w:val="20"/>
                        <w:szCs w:val="20"/>
                      </w:rPr>
                      <w:t xml:space="preserve"> </w:t>
                    </w:r>
                    <w:smartTag w:uri="urn:schemas-microsoft-com:office:smarttags" w:element="PlaceName">
                      <w:r w:rsidRPr="00A24808">
                        <w:rPr>
                          <w:sz w:val="20"/>
                          <w:szCs w:val="20"/>
                        </w:rPr>
                        <w:t>Valley</w:t>
                      </w:r>
                    </w:smartTag>
                  </w:smartTag>
                </w:p>
              </w:tc>
              <w:tc>
                <w:tcPr>
                  <w:tcW w:w="1580" w:type="dxa"/>
                  <w:tcBorders>
                    <w:top w:val="single" w:sz="6" w:space="0" w:color="auto"/>
                    <w:left w:val="single" w:sz="6" w:space="0" w:color="auto"/>
                    <w:bottom w:val="single" w:sz="4"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10</w:t>
                  </w:r>
                </w:p>
              </w:tc>
              <w:tc>
                <w:tcPr>
                  <w:tcW w:w="3100" w:type="dxa"/>
                  <w:tcBorders>
                    <w:top w:val="single" w:sz="6" w:space="0" w:color="auto"/>
                    <w:left w:val="single" w:sz="6" w:space="0" w:color="auto"/>
                    <w:bottom w:val="single" w:sz="4" w:space="0" w:color="auto"/>
                    <w:right w:val="single" w:sz="6" w:space="0" w:color="auto"/>
                  </w:tcBorders>
                  <w:noWrap/>
                  <w:vAlign w:val="bottom"/>
                </w:tcPr>
                <w:p w:rsidR="005C6699" w:rsidRPr="00A24808" w:rsidRDefault="005C6699" w:rsidP="00A24808">
                  <w:pPr>
                    <w:jc w:val="center"/>
                    <w:rPr>
                      <w:sz w:val="20"/>
                      <w:szCs w:val="20"/>
                    </w:rPr>
                  </w:pPr>
                  <w:r w:rsidRPr="00A24808">
                    <w:rPr>
                      <w:sz w:val="20"/>
                      <w:szCs w:val="20"/>
                    </w:rPr>
                    <w:t>15</w:t>
                  </w:r>
                </w:p>
              </w:tc>
              <w:tc>
                <w:tcPr>
                  <w:tcW w:w="1720" w:type="dxa"/>
                  <w:tcBorders>
                    <w:top w:val="single" w:sz="6" w:space="0" w:color="auto"/>
                    <w:left w:val="single" w:sz="6" w:space="0" w:color="auto"/>
                    <w:bottom w:val="single" w:sz="4" w:space="0" w:color="auto"/>
                    <w:right w:val="single" w:sz="4" w:space="0" w:color="auto"/>
                  </w:tcBorders>
                  <w:noWrap/>
                  <w:vAlign w:val="bottom"/>
                </w:tcPr>
                <w:p w:rsidR="005C6699" w:rsidRPr="005C6699" w:rsidRDefault="005C6699" w:rsidP="00A24808">
                  <w:pPr>
                    <w:jc w:val="center"/>
                    <w:rPr>
                      <w:i/>
                      <w:sz w:val="20"/>
                      <w:szCs w:val="20"/>
                    </w:rPr>
                  </w:pPr>
                  <w:r>
                    <w:rPr>
                      <w:i/>
                      <w:sz w:val="20"/>
                      <w:szCs w:val="20"/>
                    </w:rPr>
                    <w:t>NO</w:t>
                  </w:r>
                </w:p>
              </w:tc>
            </w:tr>
          </w:tbl>
          <w:p w:rsidR="005C6699" w:rsidRPr="00B30455" w:rsidRDefault="005C6699">
            <w:pPr>
              <w:rPr>
                <w:rFonts w:ascii="Times New Roman" w:hAnsi="Times New Roman" w:cs="Times New Roman"/>
              </w:rPr>
            </w:pPr>
          </w:p>
          <w:p w:rsidR="005C6699" w:rsidRPr="00B30455" w:rsidRDefault="005C6699">
            <w:pPr>
              <w:rPr>
                <w:rFonts w:ascii="Times New Roman" w:hAnsi="Times New Roman" w:cs="Times New Roman"/>
              </w:rPr>
            </w:pPr>
          </w:p>
          <w:p w:rsidR="005C6699" w:rsidRPr="00B30455" w:rsidRDefault="005C6699" w:rsidP="00047AAC">
            <w:pPr>
              <w:rPr>
                <w:rFonts w:ascii="Times New Roman" w:hAnsi="Times New Roman" w:cs="Times New Roman"/>
              </w:rPr>
            </w:pPr>
          </w:p>
        </w:tc>
      </w:tr>
    </w:tbl>
    <w:p w:rsidR="005C6699" w:rsidRPr="00876E52" w:rsidRDefault="005C6699" w:rsidP="00DD4EA4">
      <w:pPr>
        <w:rPr>
          <w:rFonts w:ascii="Times New Roman" w:hAnsi="Times New Roman" w:cs="Times New Roman"/>
        </w:rPr>
      </w:pPr>
    </w:p>
    <w:p w:rsidR="005C6699" w:rsidRPr="00876E52" w:rsidRDefault="005C6699" w:rsidP="00DD4EA4">
      <w:pPr>
        <w:pStyle w:val="ListParagraph"/>
        <w:rPr>
          <w:rFonts w:ascii="Times New Roman" w:hAnsi="Times New Roman" w:cs="Times New Roman"/>
        </w:rPr>
      </w:pPr>
    </w:p>
    <w:p w:rsidR="005C6699" w:rsidRPr="00876E52" w:rsidRDefault="005C6699" w:rsidP="00DD4EA4">
      <w:pPr>
        <w:pStyle w:val="ListParagraph"/>
        <w:numPr>
          <w:ilvl w:val="0"/>
          <w:numId w:val="1"/>
          <w:numberingChange w:id="11" w:author="user" w:date="2010-10-15T10:47:00Z" w:original="%1:4:0:."/>
        </w:numPr>
        <w:rPr>
          <w:rFonts w:ascii="Times New Roman" w:hAnsi="Times New Roman" w:cs="Times New Roman"/>
        </w:rPr>
      </w:pPr>
      <w:r w:rsidRPr="00876E52">
        <w:rPr>
          <w:rFonts w:ascii="Times New Roman" w:hAnsi="Times New Roman" w:cs="Times New Roman"/>
        </w:rPr>
        <w:t>Evaluation of related costs (</w:t>
      </w:r>
      <w:r w:rsidRPr="00876E52">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C6699" w:rsidRPr="00B30455" w:rsidTr="00B30455">
        <w:tc>
          <w:tcPr>
            <w:tcW w:w="9576" w:type="dxa"/>
          </w:tcPr>
          <w:p w:rsidR="005C6699" w:rsidRPr="00B30455" w:rsidRDefault="005C6699" w:rsidP="009049F8">
            <w:pPr>
              <w:rPr>
                <w:rFonts w:ascii="Times New Roman" w:hAnsi="Times New Roman" w:cs="Times New Roman"/>
              </w:rPr>
            </w:pPr>
            <w:r w:rsidRPr="00B30455">
              <w:rPr>
                <w:rFonts w:ascii="Times New Roman" w:hAnsi="Times New Roman" w:cs="Times New Roman"/>
              </w:rPr>
              <w:t>$6,000.00 would develop a basic e-book collection. E-books are purchased on a yearly subscription and would need ongoing funding</w:t>
            </w:r>
            <w:r>
              <w:rPr>
                <w:rFonts w:ascii="Times New Roman" w:hAnsi="Times New Roman" w:cs="Times New Roman"/>
              </w:rPr>
              <w:t xml:space="preserve"> for the collection to be sustained</w:t>
            </w:r>
            <w:r w:rsidRPr="00B30455">
              <w:rPr>
                <w:rFonts w:ascii="Times New Roman" w:hAnsi="Times New Roman" w:cs="Times New Roman"/>
              </w:rPr>
              <w:t xml:space="preserve">.  Prices for online library materials typically increase 2%-5% each year. </w:t>
            </w:r>
          </w:p>
        </w:tc>
      </w:tr>
    </w:tbl>
    <w:p w:rsidR="005C6699" w:rsidRPr="00876E52" w:rsidRDefault="005C6699" w:rsidP="00DD4EA4">
      <w:pPr>
        <w:rPr>
          <w:rFonts w:ascii="Times New Roman" w:hAnsi="Times New Roman" w:cs="Times New Roman"/>
        </w:rPr>
      </w:pPr>
    </w:p>
    <w:p w:rsidR="005C6699" w:rsidRPr="00876E52" w:rsidRDefault="005C6699" w:rsidP="00DD4EA4">
      <w:pPr>
        <w:pStyle w:val="ListParagraph"/>
        <w:numPr>
          <w:ilvl w:val="0"/>
          <w:numId w:val="4"/>
          <w:numberingChange w:id="12" w:author="user" w:date="2010-10-15T10:47:00Z" w:original="%1:5:0:."/>
        </w:numPr>
        <w:rPr>
          <w:rFonts w:ascii="Times New Roman" w:hAnsi="Times New Roman" w:cs="Times New Roman"/>
        </w:rPr>
      </w:pPr>
      <w:r w:rsidRPr="00876E52">
        <w:rPr>
          <w:rFonts w:ascii="Times New Roman" w:hAnsi="Times New Roman" w:cs="Times New Roman"/>
        </w:rPr>
        <w:t>What are the consequences of not funding this budget request?</w:t>
      </w:r>
      <w:r w:rsidRPr="00876E52">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C6699" w:rsidRPr="00B30455" w:rsidTr="00B30455">
        <w:tc>
          <w:tcPr>
            <w:tcW w:w="9576" w:type="dxa"/>
          </w:tcPr>
          <w:p w:rsidR="005C6699" w:rsidRPr="00B30455" w:rsidRDefault="005C6699" w:rsidP="00A24808">
            <w:pPr>
              <w:rPr>
                <w:rFonts w:ascii="Times New Roman" w:hAnsi="Times New Roman" w:cs="Times New Roman"/>
              </w:rPr>
            </w:pPr>
            <w:r w:rsidRPr="00B30455">
              <w:rPr>
                <w:rFonts w:ascii="Times New Roman" w:hAnsi="Times New Roman" w:cs="Times New Roman"/>
              </w:rPr>
              <w:t>SBVC</w:t>
            </w:r>
            <w:r>
              <w:rPr>
                <w:rFonts w:ascii="Times New Roman" w:hAnsi="Times New Roman" w:cs="Times New Roman"/>
              </w:rPr>
              <w:t>’s</w:t>
            </w:r>
            <w:r w:rsidRPr="00B30455">
              <w:rPr>
                <w:rFonts w:ascii="Times New Roman" w:hAnsi="Times New Roman" w:cs="Times New Roman"/>
              </w:rPr>
              <w:t xml:space="preserve"> </w:t>
            </w:r>
            <w:r>
              <w:rPr>
                <w:rFonts w:ascii="Times New Roman" w:hAnsi="Times New Roman" w:cs="Times New Roman"/>
              </w:rPr>
              <w:t xml:space="preserve">on campus and online </w:t>
            </w:r>
            <w:r w:rsidRPr="00B30455">
              <w:rPr>
                <w:rFonts w:ascii="Times New Roman" w:hAnsi="Times New Roman" w:cs="Times New Roman"/>
              </w:rPr>
              <w:t xml:space="preserve">students would </w:t>
            </w:r>
            <w:r>
              <w:rPr>
                <w:rFonts w:ascii="Times New Roman" w:hAnsi="Times New Roman" w:cs="Times New Roman"/>
              </w:rPr>
              <w:t>be denied</w:t>
            </w:r>
            <w:r w:rsidRPr="00B30455">
              <w:rPr>
                <w:rFonts w:ascii="Times New Roman" w:hAnsi="Times New Roman" w:cs="Times New Roman"/>
              </w:rPr>
              <w:t xml:space="preserve"> access to basic reference books and circulating e-books that would enhance learning. Lack of e-books limits student access to library materials that support curriculum. </w:t>
            </w:r>
            <w:r>
              <w:rPr>
                <w:rFonts w:ascii="Times New Roman" w:hAnsi="Times New Roman" w:cs="Times New Roman"/>
              </w:rPr>
              <w:t xml:space="preserve">The </w:t>
            </w:r>
            <w:r w:rsidRPr="00B30455">
              <w:rPr>
                <w:rFonts w:ascii="Times New Roman" w:hAnsi="Times New Roman" w:cs="Times New Roman"/>
              </w:rPr>
              <w:t>Library will have to weed still useful books from the reference collection to make room for new</w:t>
            </w:r>
            <w:r>
              <w:rPr>
                <w:rFonts w:ascii="Times New Roman" w:hAnsi="Times New Roman" w:cs="Times New Roman"/>
              </w:rPr>
              <w:t xml:space="preserve"> and necessary</w:t>
            </w:r>
            <w:r w:rsidRPr="00B30455">
              <w:rPr>
                <w:rFonts w:ascii="Times New Roman" w:hAnsi="Times New Roman" w:cs="Times New Roman"/>
              </w:rPr>
              <w:t xml:space="preserve"> material</w:t>
            </w:r>
            <w:r>
              <w:rPr>
                <w:rFonts w:ascii="Times New Roman" w:hAnsi="Times New Roman" w:cs="Times New Roman"/>
              </w:rPr>
              <w:t>s</w:t>
            </w:r>
            <w:r w:rsidRPr="00B30455">
              <w:rPr>
                <w:rFonts w:ascii="Times New Roman" w:hAnsi="Times New Roman" w:cs="Times New Roman"/>
              </w:rPr>
              <w:t>.</w:t>
            </w:r>
          </w:p>
        </w:tc>
      </w:tr>
    </w:tbl>
    <w:p w:rsidR="005C6699" w:rsidRPr="00876E52" w:rsidRDefault="005C6699" w:rsidP="00DD4EA4">
      <w:pPr>
        <w:rPr>
          <w:rFonts w:ascii="Times New Roman" w:hAnsi="Times New Roman" w:cs="Times New Roman"/>
        </w:rPr>
      </w:pPr>
    </w:p>
    <w:p w:rsidR="005C6699" w:rsidRPr="00876E52" w:rsidRDefault="005C6699" w:rsidP="0059174E">
      <w:pPr>
        <w:rPr>
          <w:rFonts w:ascii="Times New Roman" w:hAnsi="Times New Roman" w:cs="Times New Roman"/>
        </w:rPr>
      </w:pPr>
    </w:p>
    <w:p w:rsidR="005C6699" w:rsidRPr="00876E52" w:rsidRDefault="005C6699" w:rsidP="0059174E">
      <w:pPr>
        <w:rPr>
          <w:rFonts w:ascii="Times New Roman" w:hAnsi="Times New Roman" w:cs="Times New Roman"/>
        </w:rPr>
      </w:pPr>
    </w:p>
    <w:p w:rsidR="005C6699" w:rsidRPr="00876E52" w:rsidRDefault="005C6699" w:rsidP="0059174E">
      <w:pPr>
        <w:rPr>
          <w:rFonts w:ascii="Times New Roman" w:hAnsi="Times New Roman" w:cs="Times New Roman"/>
        </w:rPr>
      </w:pPr>
    </w:p>
    <w:p w:rsidR="005C6699" w:rsidRPr="00876E52" w:rsidRDefault="005C6699" w:rsidP="0059174E">
      <w:pPr>
        <w:rPr>
          <w:rFonts w:ascii="Times New Roman" w:hAnsi="Times New Roman" w:cs="Times New Roman"/>
        </w:rPr>
      </w:pPr>
    </w:p>
    <w:p w:rsidR="005C6699" w:rsidRPr="00876E52" w:rsidRDefault="005C6699" w:rsidP="0059174E">
      <w:pPr>
        <w:rPr>
          <w:rFonts w:ascii="Times New Roman" w:hAnsi="Times New Roman" w:cs="Times New Roman"/>
        </w:rPr>
      </w:pPr>
    </w:p>
    <w:sectPr w:rsidR="005C6699" w:rsidRPr="00876E52" w:rsidSect="00C66C65">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90F" w:rsidRDefault="0046790F" w:rsidP="003E44E4">
      <w:r>
        <w:separator/>
      </w:r>
    </w:p>
  </w:endnote>
  <w:endnote w:type="continuationSeparator" w:id="0">
    <w:p w:rsidR="0046790F" w:rsidRDefault="0046790F" w:rsidP="003E4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99" w:rsidRDefault="005C6699" w:rsidP="003E44E4">
    <w:pPr>
      <w:pStyle w:val="Footer"/>
      <w:jc w:val="center"/>
    </w:pPr>
    <w:r>
      <w:t>Needs Assessment Applications due to Committee by 10/15/10</w:t>
    </w:r>
  </w:p>
  <w:p w:rsidR="005C6699" w:rsidRDefault="005C6699">
    <w:pPr>
      <w:pStyle w:val="Footer"/>
    </w:pPr>
  </w:p>
  <w:p w:rsidR="005C6699" w:rsidRDefault="005C66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90F" w:rsidRDefault="0046790F" w:rsidP="003E44E4">
      <w:r>
        <w:separator/>
      </w:r>
    </w:p>
  </w:footnote>
  <w:footnote w:type="continuationSeparator" w:id="0">
    <w:p w:rsidR="0046790F" w:rsidRDefault="0046790F"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7FF4"/>
    <w:multiLevelType w:val="hybridMultilevel"/>
    <w:tmpl w:val="D072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BE0A14"/>
    <w:multiLevelType w:val="hybridMultilevel"/>
    <w:tmpl w:val="646C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21AD8"/>
    <w:multiLevelType w:val="hybridMultilevel"/>
    <w:tmpl w:val="CAF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47AAC"/>
    <w:rsid w:val="000F1E0E"/>
    <w:rsid w:val="00107505"/>
    <w:rsid w:val="001110E3"/>
    <w:rsid w:val="0013201E"/>
    <w:rsid w:val="00152F63"/>
    <w:rsid w:val="0017372F"/>
    <w:rsid w:val="001871CE"/>
    <w:rsid w:val="00195C95"/>
    <w:rsid w:val="0020018D"/>
    <w:rsid w:val="00225A40"/>
    <w:rsid w:val="00263F07"/>
    <w:rsid w:val="00290C41"/>
    <w:rsid w:val="00291C9A"/>
    <w:rsid w:val="002946EA"/>
    <w:rsid w:val="002E5D97"/>
    <w:rsid w:val="0034157D"/>
    <w:rsid w:val="00354A77"/>
    <w:rsid w:val="00385AD7"/>
    <w:rsid w:val="003A0115"/>
    <w:rsid w:val="003A72F7"/>
    <w:rsid w:val="003D3E26"/>
    <w:rsid w:val="003E432B"/>
    <w:rsid w:val="003E44E4"/>
    <w:rsid w:val="004116DE"/>
    <w:rsid w:val="0046790F"/>
    <w:rsid w:val="004A640B"/>
    <w:rsid w:val="004A65E1"/>
    <w:rsid w:val="004D0D28"/>
    <w:rsid w:val="004E61C1"/>
    <w:rsid w:val="004E7939"/>
    <w:rsid w:val="0058204E"/>
    <w:rsid w:val="0059174E"/>
    <w:rsid w:val="005C6699"/>
    <w:rsid w:val="005F136F"/>
    <w:rsid w:val="006043C9"/>
    <w:rsid w:val="0062203D"/>
    <w:rsid w:val="006D5447"/>
    <w:rsid w:val="0073583F"/>
    <w:rsid w:val="00777318"/>
    <w:rsid w:val="007E7D2A"/>
    <w:rsid w:val="00803655"/>
    <w:rsid w:val="00841BCD"/>
    <w:rsid w:val="00860977"/>
    <w:rsid w:val="00864E2C"/>
    <w:rsid w:val="00875BC9"/>
    <w:rsid w:val="00876E52"/>
    <w:rsid w:val="008B49C9"/>
    <w:rsid w:val="00901D24"/>
    <w:rsid w:val="009049F8"/>
    <w:rsid w:val="0091059F"/>
    <w:rsid w:val="00916621"/>
    <w:rsid w:val="009265FC"/>
    <w:rsid w:val="009C02FE"/>
    <w:rsid w:val="009E57D4"/>
    <w:rsid w:val="009E5FCB"/>
    <w:rsid w:val="00A118B0"/>
    <w:rsid w:val="00A24808"/>
    <w:rsid w:val="00A31DF2"/>
    <w:rsid w:val="00A41463"/>
    <w:rsid w:val="00AA3B54"/>
    <w:rsid w:val="00AD72A5"/>
    <w:rsid w:val="00AD7A42"/>
    <w:rsid w:val="00B04A21"/>
    <w:rsid w:val="00B21741"/>
    <w:rsid w:val="00B27F6B"/>
    <w:rsid w:val="00B30455"/>
    <w:rsid w:val="00B51C07"/>
    <w:rsid w:val="00B8353A"/>
    <w:rsid w:val="00BA6DBC"/>
    <w:rsid w:val="00BB3870"/>
    <w:rsid w:val="00BE5F13"/>
    <w:rsid w:val="00C07C0B"/>
    <w:rsid w:val="00C66C65"/>
    <w:rsid w:val="00C93F57"/>
    <w:rsid w:val="00CA37D9"/>
    <w:rsid w:val="00D15F96"/>
    <w:rsid w:val="00D8777F"/>
    <w:rsid w:val="00DA1567"/>
    <w:rsid w:val="00DC7728"/>
    <w:rsid w:val="00DD4EA4"/>
    <w:rsid w:val="00E026CC"/>
    <w:rsid w:val="00E04E88"/>
    <w:rsid w:val="00E27C30"/>
    <w:rsid w:val="00E609CC"/>
    <w:rsid w:val="00E87AFD"/>
    <w:rsid w:val="00EC0592"/>
    <w:rsid w:val="00ED3DC8"/>
    <w:rsid w:val="00ED7AF4"/>
    <w:rsid w:val="00EE5D21"/>
    <w:rsid w:val="00F02C63"/>
    <w:rsid w:val="00F43372"/>
    <w:rsid w:val="00F772BD"/>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E44E4"/>
    <w:pPr>
      <w:tabs>
        <w:tab w:val="center" w:pos="4680"/>
        <w:tab w:val="right" w:pos="9360"/>
      </w:tabs>
    </w:pPr>
  </w:style>
  <w:style w:type="character" w:customStyle="1" w:styleId="HeaderChar">
    <w:name w:val="Header Char"/>
    <w:basedOn w:val="DefaultParagraphFont"/>
    <w:link w:val="Header"/>
    <w:uiPriority w:val="99"/>
    <w:semiHidden/>
    <w:locked/>
    <w:rsid w:val="003E44E4"/>
    <w:rPr>
      <w:rFonts w:cs="Times New Roman"/>
    </w:rPr>
  </w:style>
  <w:style w:type="paragraph" w:styleId="Footer">
    <w:name w:val="footer"/>
    <w:basedOn w:val="Normal"/>
    <w:link w:val="FooterChar"/>
    <w:uiPriority w:val="99"/>
    <w:rsid w:val="003E44E4"/>
    <w:pPr>
      <w:tabs>
        <w:tab w:val="center" w:pos="4680"/>
        <w:tab w:val="right" w:pos="9360"/>
      </w:tabs>
    </w:pPr>
  </w:style>
  <w:style w:type="character" w:customStyle="1" w:styleId="FooterChar">
    <w:name w:val="Footer Char"/>
    <w:basedOn w:val="DefaultParagraphFont"/>
    <w:link w:val="Footer"/>
    <w:uiPriority w:val="99"/>
    <w:locked/>
    <w:rsid w:val="003E44E4"/>
    <w:rPr>
      <w:rFonts w:cs="Times New Roman"/>
    </w:rPr>
  </w:style>
  <w:style w:type="paragraph" w:styleId="BalloonText">
    <w:name w:val="Balloon Text"/>
    <w:basedOn w:val="Normal"/>
    <w:link w:val="BalloonTextChar"/>
    <w:uiPriority w:val="99"/>
    <w:semiHidden/>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E4"/>
    <w:rPr>
      <w:rFonts w:ascii="Tahoma" w:hAnsi="Tahoma" w:cs="Tahoma"/>
      <w:sz w:val="16"/>
      <w:szCs w:val="16"/>
    </w:rPr>
  </w:style>
  <w:style w:type="paragraph" w:customStyle="1" w:styleId="Default">
    <w:name w:val="Default"/>
    <w:uiPriority w:val="99"/>
    <w:rsid w:val="00ED7AF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08189610">
      <w:marLeft w:val="0"/>
      <w:marRight w:val="0"/>
      <w:marTop w:val="0"/>
      <w:marBottom w:val="0"/>
      <w:divBdr>
        <w:top w:val="none" w:sz="0" w:space="0" w:color="auto"/>
        <w:left w:val="none" w:sz="0" w:space="0" w:color="auto"/>
        <w:bottom w:val="none" w:sz="0" w:space="0" w:color="auto"/>
        <w:right w:val="none" w:sz="0" w:space="0" w:color="auto"/>
      </w:divBdr>
    </w:div>
    <w:div w:id="708189611">
      <w:marLeft w:val="0"/>
      <w:marRight w:val="0"/>
      <w:marTop w:val="0"/>
      <w:marBottom w:val="0"/>
      <w:divBdr>
        <w:top w:val="none" w:sz="0" w:space="0" w:color="auto"/>
        <w:left w:val="none" w:sz="0" w:space="0" w:color="auto"/>
        <w:bottom w:val="none" w:sz="0" w:space="0" w:color="auto"/>
        <w:right w:val="none" w:sz="0" w:space="0" w:color="auto"/>
      </w:divBdr>
    </w:div>
    <w:div w:id="708189612">
      <w:marLeft w:val="0"/>
      <w:marRight w:val="0"/>
      <w:marTop w:val="0"/>
      <w:marBottom w:val="0"/>
      <w:divBdr>
        <w:top w:val="none" w:sz="0" w:space="0" w:color="auto"/>
        <w:left w:val="none" w:sz="0" w:space="0" w:color="auto"/>
        <w:bottom w:val="none" w:sz="0" w:space="0" w:color="auto"/>
        <w:right w:val="none" w:sz="0" w:space="0" w:color="auto"/>
      </w:divBdr>
    </w:div>
    <w:div w:id="708189613">
      <w:marLeft w:val="0"/>
      <w:marRight w:val="0"/>
      <w:marTop w:val="0"/>
      <w:marBottom w:val="0"/>
      <w:divBdr>
        <w:top w:val="none" w:sz="0" w:space="0" w:color="auto"/>
        <w:left w:val="none" w:sz="0" w:space="0" w:color="auto"/>
        <w:bottom w:val="none" w:sz="0" w:space="0" w:color="auto"/>
        <w:right w:val="none" w:sz="0" w:space="0" w:color="auto"/>
      </w:divBdr>
    </w:div>
    <w:div w:id="708189614">
      <w:marLeft w:val="0"/>
      <w:marRight w:val="0"/>
      <w:marTop w:val="0"/>
      <w:marBottom w:val="0"/>
      <w:divBdr>
        <w:top w:val="none" w:sz="0" w:space="0" w:color="auto"/>
        <w:left w:val="none" w:sz="0" w:space="0" w:color="auto"/>
        <w:bottom w:val="none" w:sz="0" w:space="0" w:color="auto"/>
        <w:right w:val="none" w:sz="0" w:space="0" w:color="auto"/>
      </w:divBdr>
    </w:div>
    <w:div w:id="708189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02099-5BE2-4C49-AB37-6AF202FC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Sheffield, Dr. Troy</dc:creator>
  <cp:keywords/>
  <dc:description/>
  <cp:lastModifiedBy>chuston</cp:lastModifiedBy>
  <cp:revision>2</cp:revision>
  <cp:lastPrinted>2010-10-12T19:33:00Z</cp:lastPrinted>
  <dcterms:created xsi:type="dcterms:W3CDTF">2010-10-15T17:49:00Z</dcterms:created>
  <dcterms:modified xsi:type="dcterms:W3CDTF">2010-10-15T17:49:00Z</dcterms:modified>
</cp:coreProperties>
</file>